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3CC9017B" w:rsidR="00E216D5" w:rsidRPr="005615EB" w:rsidRDefault="00EC6077" w:rsidP="2F4EECBD">
      <w:pPr>
        <w:spacing w:after="120"/>
        <w:jc w:val="both"/>
        <w:rPr>
          <w:rFonts w:ascii="Aptos" w:eastAsia="Times New Roman" w:hAnsi="Aptos" w:cs="Times New Roman"/>
          <w:b/>
          <w:bCs/>
          <w:sz w:val="28"/>
          <w:szCs w:val="28"/>
          <w:highlight w:val="white"/>
        </w:rPr>
      </w:pPr>
      <w:r>
        <w:rPr>
          <w:rFonts w:ascii="Aptos" w:eastAsia="Times New Roman" w:hAnsi="Aptos" w:cs="Times New Roman"/>
          <w:b/>
          <w:bCs/>
          <w:sz w:val="28"/>
          <w:szCs w:val="28"/>
          <w:highlight w:val="white"/>
        </w:rPr>
        <w:t>N</w:t>
      </w:r>
      <w:r w:rsidRPr="005615EB">
        <w:rPr>
          <w:rFonts w:ascii="Aptos" w:eastAsia="Times New Roman" w:hAnsi="Aptos" w:cs="Times New Roman"/>
          <w:b/>
          <w:bCs/>
          <w:sz w:val="28"/>
          <w:szCs w:val="28"/>
          <w:highlight w:val="white"/>
        </w:rPr>
        <w:t xml:space="preserve">early 100 events </w:t>
      </w:r>
      <w:r w:rsidR="0052389A">
        <w:rPr>
          <w:rFonts w:ascii="Aptos" w:eastAsia="Times New Roman" w:hAnsi="Aptos" w:cs="Times New Roman"/>
          <w:b/>
          <w:bCs/>
          <w:sz w:val="28"/>
          <w:szCs w:val="28"/>
          <w:highlight w:val="white"/>
        </w:rPr>
        <w:t>in</w:t>
      </w:r>
      <w:r w:rsidRPr="005615EB">
        <w:rPr>
          <w:rFonts w:ascii="Aptos" w:eastAsia="Times New Roman" w:hAnsi="Aptos" w:cs="Times New Roman"/>
          <w:b/>
          <w:bCs/>
          <w:sz w:val="28"/>
          <w:szCs w:val="28"/>
          <w:highlight w:val="white"/>
        </w:rPr>
        <w:t xml:space="preserve"> more than 20 countries.</w:t>
      </w:r>
      <w:r>
        <w:rPr>
          <w:rFonts w:ascii="Aptos" w:eastAsia="Times New Roman" w:hAnsi="Aptos" w:cs="Times New Roman"/>
          <w:b/>
          <w:bCs/>
          <w:sz w:val="28"/>
          <w:szCs w:val="28"/>
          <w:highlight w:val="white"/>
        </w:rPr>
        <w:t xml:space="preserve"> </w:t>
      </w:r>
      <w:r w:rsidR="00671088" w:rsidRPr="005615EB">
        <w:rPr>
          <w:rFonts w:ascii="Aptos" w:eastAsia="Times New Roman" w:hAnsi="Aptos" w:cs="Times New Roman"/>
          <w:b/>
          <w:bCs/>
          <w:sz w:val="28"/>
          <w:szCs w:val="28"/>
          <w:highlight w:val="white"/>
        </w:rPr>
        <w:t xml:space="preserve">The international cultural programme of the Polish Presidency of the </w:t>
      </w:r>
      <w:r w:rsidR="00D33A09">
        <w:rPr>
          <w:rFonts w:ascii="Aptos" w:eastAsia="Times New Roman" w:hAnsi="Aptos" w:cs="Times New Roman"/>
          <w:b/>
          <w:bCs/>
          <w:sz w:val="28"/>
          <w:szCs w:val="28"/>
          <w:highlight w:val="white"/>
        </w:rPr>
        <w:t>Council of the European Union</w:t>
      </w:r>
      <w:r w:rsidR="00671088" w:rsidRPr="005615EB">
        <w:rPr>
          <w:rFonts w:ascii="Aptos" w:eastAsia="Times New Roman" w:hAnsi="Aptos" w:cs="Times New Roman"/>
          <w:b/>
          <w:bCs/>
          <w:sz w:val="28"/>
          <w:szCs w:val="28"/>
          <w:highlight w:val="white"/>
        </w:rPr>
        <w:t xml:space="preserve"> will </w:t>
      </w:r>
      <w:r w:rsidR="0052389A">
        <w:rPr>
          <w:rFonts w:ascii="Aptos" w:eastAsia="Times New Roman" w:hAnsi="Aptos" w:cs="Times New Roman"/>
          <w:b/>
          <w:bCs/>
          <w:sz w:val="28"/>
          <w:szCs w:val="28"/>
          <w:highlight w:val="white"/>
        </w:rPr>
        <w:t>sweep across</w:t>
      </w:r>
      <w:r w:rsidR="00671088" w:rsidRPr="005615EB">
        <w:rPr>
          <w:rFonts w:ascii="Aptos" w:eastAsia="Times New Roman" w:hAnsi="Aptos" w:cs="Times New Roman"/>
          <w:b/>
          <w:bCs/>
          <w:sz w:val="28"/>
          <w:szCs w:val="28"/>
          <w:highlight w:val="white"/>
        </w:rPr>
        <w:t xml:space="preserve"> Europe</w:t>
      </w:r>
      <w:r>
        <w:rPr>
          <w:rFonts w:ascii="Aptos" w:eastAsia="Times New Roman" w:hAnsi="Aptos" w:cs="Times New Roman"/>
          <w:b/>
          <w:bCs/>
          <w:sz w:val="28"/>
          <w:szCs w:val="28"/>
          <w:highlight w:val="white"/>
        </w:rPr>
        <w:t>.</w:t>
      </w:r>
      <w:r w:rsidR="00671088" w:rsidRPr="005615EB">
        <w:rPr>
          <w:rFonts w:ascii="Aptos" w:eastAsia="Times New Roman" w:hAnsi="Aptos" w:cs="Times New Roman"/>
          <w:b/>
          <w:bCs/>
          <w:sz w:val="28"/>
          <w:szCs w:val="28"/>
          <w:highlight w:val="white"/>
        </w:rPr>
        <w:t xml:space="preserve"> </w:t>
      </w:r>
    </w:p>
    <w:p w14:paraId="00000003" w14:textId="77777777" w:rsidR="00E216D5" w:rsidRPr="00BF4CDA" w:rsidRDefault="00671088" w:rsidP="2F4EECBD">
      <w:pPr>
        <w:spacing w:after="120"/>
        <w:jc w:val="both"/>
        <w:rPr>
          <w:rFonts w:ascii="Aptos" w:eastAsia="Times New Roman" w:hAnsi="Aptos" w:cs="Times New Roman"/>
          <w:b/>
          <w:bCs/>
          <w:highlight w:val="white"/>
        </w:rPr>
      </w:pPr>
      <w:r w:rsidRPr="2F4EECBD">
        <w:rPr>
          <w:rFonts w:ascii="Aptos" w:eastAsia="Times New Roman" w:hAnsi="Aptos" w:cs="Times New Roman"/>
          <w:b/>
          <w:bCs/>
          <w:highlight w:val="white"/>
        </w:rPr>
        <w:t>Beginning in January 2025, Polish art and culture will take centre stage all across Europe. In celebration of Poland’s presidency of the Council of the European Union, between January and June 2025, nearly 100 cultural events such as concerts, plays, exhibitions, film screenings, and literary events will take place in more than 20 European countries.</w:t>
      </w:r>
    </w:p>
    <w:p w14:paraId="00000004" w14:textId="21178A1C"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b/>
          <w:bCs/>
          <w:highlight w:val="white"/>
        </w:rPr>
        <w:t>Organised by the Adam Mickiewicz Institute under the motto “Culture Sparks Unity”</w:t>
      </w:r>
      <w:r w:rsidR="007B1061">
        <w:rPr>
          <w:rFonts w:ascii="Aptos" w:eastAsia="Times New Roman" w:hAnsi="Aptos" w:cs="Times New Roman"/>
          <w:b/>
          <w:bCs/>
          <w:highlight w:val="white"/>
        </w:rPr>
        <w:t>,</w:t>
      </w:r>
      <w:r w:rsidRPr="2F4EECBD">
        <w:rPr>
          <w:rFonts w:ascii="Aptos" w:eastAsia="Times New Roman" w:hAnsi="Aptos" w:cs="Times New Roman"/>
          <w:b/>
          <w:bCs/>
          <w:highlight w:val="white"/>
        </w:rPr>
        <w:t xml:space="preserve"> the programme will showcase the most exciting trends in contemporary Polish art, focusing on the new, emerging generation of artists. The events, which will be held in both EU member and potential member states, are aimed to promote the notion of solidarity and international collaboration. </w:t>
      </w:r>
    </w:p>
    <w:p w14:paraId="00000005" w14:textId="10AFCB38"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 xml:space="preserve">“Following months of preparation and developing partnerships with the most important cultural centres in Europe, our programme will be presented in more than 20 countries. While it will feature several established and acclaimed artists, our main aim is to use this opportunity to boost the visibility of young Polish artists on the international arts circuit. The programme will spotlight not only artists born in Poland, but also those who were forced to leave their home for different reasons and are now working in Poland today. This demonstrates the significant role our country plays on the international cultural scene by providing a safe space for creative expression for those who face persecution or whose countries are presently at war. Constructed in collaboration with artistic communities from all over Europe, the programme prepared by the Adam Mickiewicz Institute is intended to encourage further creative exchange across borders” says Olga Brzezińska, deputy director of the Adam Mickiewicz Institute, responsible for the organisation of the international cultural programme. </w:t>
      </w:r>
    </w:p>
    <w:p w14:paraId="00000006" w14:textId="77777777"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rPr>
        <w:t xml:space="preserve">What sets apart the cultural programme of the Polish Presidency is not only the participation of artists and creators of other nationalities, but also its broad appeal. In addition to the Member States, events will extend to the European Union candidate countries: Serbia, Georgia, North Macedonia, and Moldova. Because of the violence waged by Russia, it will not be feasible to schedule events in Ukraine. Even so, artists from the war-ravaged areas will have a strong presence across multiple events.  </w:t>
      </w:r>
    </w:p>
    <w:p w14:paraId="00000007" w14:textId="77777777"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 xml:space="preserve">The interdisciplinary programme will encompass the fields of visual arts, photography, film, music, literature, design, illustration, and even street art. As part of the </w:t>
      </w:r>
      <w:r w:rsidRPr="2F4EECBD">
        <w:rPr>
          <w:rFonts w:ascii="Aptos" w:eastAsia="Times New Roman" w:hAnsi="Aptos" w:cs="Times New Roman"/>
          <w:b/>
          <w:bCs/>
          <w:highlight w:val="white"/>
        </w:rPr>
        <w:t>“Solidarity Street Art”</w:t>
      </w:r>
      <w:r w:rsidRPr="2F4EECBD">
        <w:rPr>
          <w:rFonts w:ascii="Aptos" w:eastAsia="Times New Roman" w:hAnsi="Aptos" w:cs="Times New Roman"/>
          <w:highlight w:val="white"/>
        </w:rPr>
        <w:t xml:space="preserve"> project, leading artists from Poland and Ukraine will conduct workshops for local youth as well as create large-format murals and mosaics focusing on the power of unity.  A solo exhibition by </w:t>
      </w:r>
      <w:r w:rsidRPr="2F4EECBD">
        <w:rPr>
          <w:rFonts w:ascii="Aptos" w:eastAsia="Times New Roman" w:hAnsi="Aptos" w:cs="Times New Roman"/>
          <w:b/>
          <w:bCs/>
          <w:highlight w:val="white"/>
        </w:rPr>
        <w:t>Ada Zielińska</w:t>
      </w:r>
      <w:r w:rsidRPr="2F4EECBD">
        <w:rPr>
          <w:rFonts w:ascii="Aptos" w:eastAsia="Times New Roman" w:hAnsi="Aptos" w:cs="Times New Roman"/>
          <w:highlight w:val="white"/>
        </w:rPr>
        <w:t xml:space="preserve">, one of the most outstanding Polish photographers of the youngest generation, will open in Brussels at the end of January as part of the Photo Brussels Festival. </w:t>
      </w:r>
    </w:p>
    <w:p w14:paraId="00000008" w14:textId="77777777"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rPr>
        <w:t xml:space="preserve">Works by Polish and Hungarian photographers exploring the phenomenon of kinship in Central and Eastern Europe will be presented in Budapest in mid-February in an exhibition entitled: </w:t>
      </w:r>
      <w:r w:rsidRPr="2F4EECBD">
        <w:rPr>
          <w:rFonts w:ascii="Aptos" w:eastAsia="Times New Roman" w:hAnsi="Aptos" w:cs="Times New Roman"/>
          <w:b/>
          <w:bCs/>
        </w:rPr>
        <w:t xml:space="preserve">“European Kinship. An Eastern European Perspective.” </w:t>
      </w:r>
      <w:r w:rsidRPr="2F4EECBD">
        <w:rPr>
          <w:rFonts w:ascii="Aptos" w:eastAsia="Times New Roman" w:hAnsi="Aptos" w:cs="Times New Roman"/>
        </w:rPr>
        <w:t xml:space="preserve"> In April, the exhibition </w:t>
      </w:r>
      <w:r w:rsidRPr="2F4EECBD">
        <w:rPr>
          <w:rFonts w:ascii="Aptos" w:eastAsia="Times New Roman" w:hAnsi="Aptos" w:cs="Times New Roman"/>
          <w:b/>
          <w:bCs/>
        </w:rPr>
        <w:t>“Exuberance. Women’s Art in the 21st Century,”</w:t>
      </w:r>
      <w:r w:rsidRPr="2F4EECBD">
        <w:rPr>
          <w:rFonts w:ascii="Aptos" w:eastAsia="Times New Roman" w:hAnsi="Aptos" w:cs="Times New Roman"/>
        </w:rPr>
        <w:t xml:space="preserve"> will open in Moldova. It will feature work by young female </w:t>
      </w:r>
      <w:r w:rsidRPr="2F4EECBD">
        <w:rPr>
          <w:rFonts w:ascii="Aptos" w:eastAsia="Times New Roman" w:hAnsi="Aptos" w:cs="Times New Roman"/>
        </w:rPr>
        <w:lastRenderedPageBreak/>
        <w:t xml:space="preserve">Polish artists. At the same time, </w:t>
      </w:r>
      <w:r w:rsidRPr="2F4EECBD">
        <w:rPr>
          <w:rFonts w:ascii="Aptos" w:eastAsia="Times New Roman" w:hAnsi="Aptos" w:cs="Times New Roman"/>
          <w:b/>
          <w:bCs/>
        </w:rPr>
        <w:t>Małgorzata Mirga-Tas</w:t>
      </w:r>
      <w:r w:rsidRPr="2F4EECBD">
        <w:rPr>
          <w:rFonts w:ascii="Aptos" w:eastAsia="Times New Roman" w:hAnsi="Aptos" w:cs="Times New Roman"/>
        </w:rPr>
        <w:t xml:space="preserve"> will present her new work at one of the largest and oldest museums in Belgium. At the invitation of the Royal Museum of Art and History, the artist will create a large-scale woven textile inspired by the Museum’s collection of tapestries.  </w:t>
      </w:r>
    </w:p>
    <w:p w14:paraId="00000009" w14:textId="7876202F"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 xml:space="preserve">As part of the “Solidarity on Screen: The Polish Presidency Film Review” series, Polish films will be screened at several European art house cinemas as well as film festivals in Belgrade, Budapest, Munich, Brussels, and Vienna. In just six months, more than 30 productions by Polish artists including </w:t>
      </w:r>
      <w:r w:rsidRPr="2F4EECBD">
        <w:rPr>
          <w:rFonts w:ascii="Aptos" w:eastAsia="Times New Roman" w:hAnsi="Aptos" w:cs="Times New Roman"/>
          <w:b/>
          <w:bCs/>
          <w:highlight w:val="white"/>
        </w:rPr>
        <w:t xml:space="preserve">Łukasz Twarkowski, </w:t>
      </w:r>
      <w:r w:rsidR="001B4DCC">
        <w:rPr>
          <w:rFonts w:ascii="Aptos" w:eastAsia="Times New Roman" w:hAnsi="Aptos" w:cs="Times New Roman"/>
          <w:b/>
          <w:bCs/>
          <w:highlight w:val="white"/>
        </w:rPr>
        <w:t>Gosia</w:t>
      </w:r>
      <w:r w:rsidRPr="2F4EECBD">
        <w:rPr>
          <w:rFonts w:ascii="Aptos" w:eastAsia="Times New Roman" w:hAnsi="Aptos" w:cs="Times New Roman"/>
          <w:b/>
          <w:bCs/>
          <w:highlight w:val="white"/>
        </w:rPr>
        <w:t xml:space="preserve"> Wdowik, Marta Górnicka, Krzysztof Warlikowski, and Agata Siniarska </w:t>
      </w:r>
      <w:r w:rsidRPr="2F4EECBD">
        <w:rPr>
          <w:rFonts w:ascii="Aptos" w:eastAsia="Times New Roman" w:hAnsi="Aptos" w:cs="Times New Roman"/>
          <w:highlight w:val="white"/>
        </w:rPr>
        <w:t xml:space="preserve">will be shown on major European stages. Krzysztof Wodiczko’s </w:t>
      </w:r>
      <w:r w:rsidRPr="2F4EECBD">
        <w:rPr>
          <w:rFonts w:ascii="Aptos" w:eastAsia="Times New Roman" w:hAnsi="Aptos" w:cs="Times New Roman"/>
        </w:rPr>
        <w:t>mapping</w:t>
      </w:r>
      <w:r w:rsidRPr="2F4EECBD">
        <w:rPr>
          <w:rFonts w:ascii="Aptos" w:eastAsia="Times New Roman" w:hAnsi="Aptos" w:cs="Times New Roman"/>
          <w:highlight w:val="white"/>
        </w:rPr>
        <w:t xml:space="preserve"> will be shown at the photography festival in Lille, and </w:t>
      </w:r>
      <w:r w:rsidRPr="2F4EECBD">
        <w:rPr>
          <w:rFonts w:ascii="Aptos" w:eastAsia="Times New Roman" w:hAnsi="Aptos" w:cs="Times New Roman"/>
          <w:b/>
          <w:bCs/>
          <w:highlight w:val="white"/>
        </w:rPr>
        <w:t>Agnieszka Polska</w:t>
      </w:r>
      <w:r w:rsidRPr="2F4EECBD">
        <w:rPr>
          <w:rFonts w:ascii="Aptos" w:eastAsia="Times New Roman" w:hAnsi="Aptos" w:cs="Times New Roman"/>
          <w:highlight w:val="white"/>
        </w:rPr>
        <w:t xml:space="preserve"> will present her debut play, “The Talking Car,” at Printemps des Comédiens in Montpellier.</w:t>
      </w:r>
    </w:p>
    <w:p w14:paraId="0000000A" w14:textId="5F76D647"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Also as part of the Presidency, a unique performance and dance programme curated by</w:t>
      </w:r>
      <w:r w:rsidRPr="2F4EECBD">
        <w:rPr>
          <w:rFonts w:ascii="Aptos" w:eastAsia="Times New Roman" w:hAnsi="Aptos" w:cs="Times New Roman"/>
          <w:b/>
          <w:bCs/>
          <w:highlight w:val="white"/>
        </w:rPr>
        <w:t xml:space="preserve"> Joanna Leśnierowska and Marta Szymańska </w:t>
      </w:r>
      <w:r w:rsidRPr="2F4EECBD">
        <w:rPr>
          <w:rFonts w:ascii="Aptos" w:eastAsia="Times New Roman" w:hAnsi="Aptos" w:cs="Times New Roman"/>
          <w:highlight w:val="white"/>
        </w:rPr>
        <w:t xml:space="preserve">will be hosted in Germany and Cyprus in collaboration with the HELLERAU European Art Centre in Dresden and Dance House Lemesos in Limassol. It will feature a series of workshops designed to strengthen the dialogue and collaborative spirit within the performance scene, which will also engage local communities. Elsewhere, the prestigious Bazaar Festival in Prague will feature the performance “The Sculptresses” by </w:t>
      </w:r>
      <w:r w:rsidRPr="2F4EECBD">
        <w:rPr>
          <w:rFonts w:ascii="Aptos" w:eastAsia="Times New Roman" w:hAnsi="Aptos" w:cs="Times New Roman"/>
          <w:b/>
          <w:bCs/>
          <w:highlight w:val="white"/>
        </w:rPr>
        <w:t>Weronika Pelczyńska</w:t>
      </w:r>
      <w:r w:rsidRPr="2F4EECBD">
        <w:rPr>
          <w:rFonts w:ascii="Aptos" w:eastAsia="Times New Roman" w:hAnsi="Aptos" w:cs="Times New Roman"/>
          <w:highlight w:val="white"/>
        </w:rPr>
        <w:t xml:space="preserve"> and </w:t>
      </w:r>
      <w:r w:rsidRPr="2F4EECBD">
        <w:rPr>
          <w:rFonts w:ascii="Aptos" w:eastAsia="Times New Roman" w:hAnsi="Aptos" w:cs="Times New Roman"/>
          <w:b/>
          <w:bCs/>
          <w:highlight w:val="white"/>
        </w:rPr>
        <w:t>Magda Fejdasz</w:t>
      </w:r>
      <w:r w:rsidRPr="2F4EECBD">
        <w:rPr>
          <w:rFonts w:ascii="Aptos" w:eastAsia="Times New Roman" w:hAnsi="Aptos" w:cs="Times New Roman"/>
          <w:highlight w:val="white"/>
        </w:rPr>
        <w:t xml:space="preserve">, as well as </w:t>
      </w:r>
      <w:r w:rsidRPr="2F4EECBD">
        <w:rPr>
          <w:rFonts w:ascii="Aptos" w:eastAsia="Times New Roman" w:hAnsi="Aptos" w:cs="Times New Roman"/>
          <w:b/>
          <w:bCs/>
          <w:highlight w:val="white"/>
        </w:rPr>
        <w:t>Hana Umeda</w:t>
      </w:r>
      <w:r w:rsidRPr="2F4EECBD">
        <w:rPr>
          <w:rFonts w:ascii="Aptos" w:eastAsia="Times New Roman" w:hAnsi="Aptos" w:cs="Times New Roman"/>
          <w:highlight w:val="white"/>
        </w:rPr>
        <w:t>’s moving performance “Rapeflower”</w:t>
      </w:r>
      <w:r w:rsidR="007B1061">
        <w:rPr>
          <w:rFonts w:ascii="Aptos" w:eastAsia="Times New Roman" w:hAnsi="Aptos" w:cs="Times New Roman"/>
          <w:highlight w:val="white"/>
        </w:rPr>
        <w:t>,</w:t>
      </w:r>
      <w:r w:rsidRPr="2F4EECBD">
        <w:rPr>
          <w:rFonts w:ascii="Aptos" w:eastAsia="Times New Roman" w:hAnsi="Aptos" w:cs="Times New Roman"/>
          <w:highlight w:val="white"/>
        </w:rPr>
        <w:t xml:space="preserve"> which combines the tradition of Japanese </w:t>
      </w:r>
      <w:r w:rsidRPr="2F4EECBD">
        <w:rPr>
          <w:rFonts w:ascii="Aptos" w:eastAsia="Times New Roman" w:hAnsi="Aptos" w:cs="Times New Roman"/>
          <w:i/>
          <w:iCs/>
          <w:highlight w:val="white"/>
        </w:rPr>
        <w:t>jiutamai</w:t>
      </w:r>
      <w:r w:rsidRPr="2F4EECBD">
        <w:rPr>
          <w:rFonts w:ascii="Aptos" w:eastAsia="Times New Roman" w:hAnsi="Aptos" w:cs="Times New Roman"/>
          <w:highlight w:val="white"/>
        </w:rPr>
        <w:t xml:space="preserve"> dance with modern choreographic techniques. </w:t>
      </w:r>
    </w:p>
    <w:p w14:paraId="0000000B" w14:textId="77777777"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 xml:space="preserve">The Presidency’s cultural programme will also feature performances by Polish musicians: ranging from the most outstanding classical music performers to the Polish contemporary techno scene. In mid-February, Brussels will host Poland’s internationally renowned music event, the </w:t>
      </w:r>
      <w:r w:rsidRPr="2F4EECBD">
        <w:rPr>
          <w:rFonts w:ascii="Aptos" w:eastAsia="Times New Roman" w:hAnsi="Aptos" w:cs="Times New Roman"/>
          <w:b/>
          <w:bCs/>
          <w:highlight w:val="white"/>
        </w:rPr>
        <w:t>Unsound Festival</w:t>
      </w:r>
      <w:r w:rsidRPr="2F4EECBD">
        <w:rPr>
          <w:rFonts w:ascii="Aptos" w:eastAsia="Times New Roman" w:hAnsi="Aptos" w:cs="Times New Roman"/>
          <w:highlight w:val="white"/>
        </w:rPr>
        <w:t xml:space="preserve">, which celebrates the latest trends in Polish electronic and experimental music. </w:t>
      </w:r>
      <w:r w:rsidRPr="2F4EECBD">
        <w:rPr>
          <w:rFonts w:ascii="Aptos" w:eastAsia="Times New Roman" w:hAnsi="Aptos" w:cs="Times New Roman"/>
          <w:b/>
          <w:bCs/>
          <w:highlight w:val="white"/>
        </w:rPr>
        <w:t>Wacław Zimpel, James Holden, Zamilska, Trupa Trupa, and Atol Atol</w:t>
      </w:r>
      <w:r w:rsidRPr="2F4EECBD">
        <w:rPr>
          <w:rFonts w:ascii="Aptos" w:eastAsia="Times New Roman" w:hAnsi="Aptos" w:cs="Times New Roman"/>
          <w:highlight w:val="white"/>
        </w:rPr>
        <w:t xml:space="preserve"> will perform at the “Peel Slowly and See” festival in Leiden, the Netherlands. At the end of June, the Programme’s closing event will be held at Flagey in Brussells. The audience will have the opportunity to hear the inaugural performance of the “</w:t>
      </w:r>
      <w:r w:rsidRPr="2F4EECBD">
        <w:rPr>
          <w:rFonts w:ascii="Aptos" w:eastAsia="Times New Roman" w:hAnsi="Aptos" w:cs="Times New Roman"/>
          <w:b/>
          <w:bCs/>
          <w:highlight w:val="white"/>
        </w:rPr>
        <w:t>Unity”</w:t>
      </w:r>
      <w:r w:rsidRPr="2F4EECBD">
        <w:rPr>
          <w:rFonts w:ascii="Aptos" w:eastAsia="Times New Roman" w:hAnsi="Aptos" w:cs="Times New Roman"/>
          <w:i/>
          <w:iCs/>
          <w:highlight w:val="white"/>
        </w:rPr>
        <w:t xml:space="preserve"> </w:t>
      </w:r>
      <w:r w:rsidRPr="2F4EECBD">
        <w:rPr>
          <w:rFonts w:ascii="Aptos" w:eastAsia="Times New Roman" w:hAnsi="Aptos" w:cs="Times New Roman"/>
          <w:highlight w:val="white"/>
        </w:rPr>
        <w:t xml:space="preserve">concert composed especially for the Polish Presidency of the EU Council by </w:t>
      </w:r>
      <w:r w:rsidRPr="2F4EECBD">
        <w:rPr>
          <w:rFonts w:ascii="Aptos" w:eastAsia="Times New Roman" w:hAnsi="Aptos" w:cs="Times New Roman"/>
          <w:b/>
          <w:bCs/>
          <w:highlight w:val="white"/>
        </w:rPr>
        <w:t>Aleksander Dębicz</w:t>
      </w:r>
      <w:r w:rsidRPr="2F4EECBD">
        <w:rPr>
          <w:rFonts w:ascii="Aptos" w:eastAsia="Times New Roman" w:hAnsi="Aptos" w:cs="Times New Roman"/>
          <w:highlight w:val="white"/>
        </w:rPr>
        <w:t xml:space="preserve">, the outstanding pianist and composer. Among others, the world-famous Polish countertenor </w:t>
      </w:r>
      <w:r w:rsidRPr="2F4EECBD">
        <w:rPr>
          <w:rFonts w:ascii="Aptos" w:eastAsia="Times New Roman" w:hAnsi="Aptos" w:cs="Times New Roman"/>
          <w:b/>
          <w:bCs/>
          <w:highlight w:val="white"/>
        </w:rPr>
        <w:t xml:space="preserve">Jakub Józef Orlinski </w:t>
      </w:r>
      <w:r w:rsidRPr="2F4EECBD">
        <w:rPr>
          <w:rFonts w:ascii="Aptos" w:eastAsia="Times New Roman" w:hAnsi="Aptos" w:cs="Times New Roman"/>
          <w:highlight w:val="white"/>
        </w:rPr>
        <w:t>will perform on stage.</w:t>
      </w:r>
    </w:p>
    <w:p w14:paraId="0000000C" w14:textId="77777777"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As part of the “</w:t>
      </w:r>
      <w:r w:rsidRPr="2F4EECBD">
        <w:rPr>
          <w:rFonts w:ascii="Aptos" w:eastAsia="Times New Roman" w:hAnsi="Aptos" w:cs="Times New Roman"/>
          <w:b/>
          <w:bCs/>
          <w:highlight w:val="white"/>
        </w:rPr>
        <w:t>Polish Music on Your Playlist</w:t>
      </w:r>
      <w:r w:rsidRPr="2F4EECBD">
        <w:rPr>
          <w:rFonts w:ascii="Aptos" w:eastAsia="Times New Roman" w:hAnsi="Aptos" w:cs="Times New Roman"/>
          <w:highlight w:val="white"/>
        </w:rPr>
        <w:t>” project, the organisers have compiled playlists dedicated to Polish music, which will be available on Spotify. Also to celebrate Poland’s Presidency, a dedicated selection of the latest Polish productions will be available on the Netflix streaming platform from January.</w:t>
      </w:r>
    </w:p>
    <w:p w14:paraId="0000000E" w14:textId="486E334C" w:rsidR="00E216D5" w:rsidRPr="00BF4CDA" w:rsidRDefault="00671088" w:rsidP="2F4EECBD">
      <w:pPr>
        <w:spacing w:after="120"/>
        <w:jc w:val="both"/>
        <w:rPr>
          <w:rFonts w:ascii="Aptos" w:eastAsia="Times New Roman" w:hAnsi="Aptos" w:cs="Times New Roman"/>
          <w:highlight w:val="white"/>
        </w:rPr>
      </w:pPr>
      <w:r w:rsidRPr="2F4EECBD">
        <w:rPr>
          <w:rFonts w:ascii="Aptos" w:eastAsia="Times New Roman" w:hAnsi="Aptos" w:cs="Times New Roman"/>
          <w:highlight w:val="white"/>
        </w:rPr>
        <w:t xml:space="preserve">These are merely a few highlights from the Programme comprising almost a hundred events that will take place across Europe over the next six months. </w:t>
      </w:r>
      <w:r w:rsidR="00434DBA" w:rsidRPr="2F4EECBD">
        <w:rPr>
          <w:rFonts w:ascii="Aptos" w:eastAsia="Times New Roman" w:hAnsi="Aptos" w:cs="Times New Roman"/>
        </w:rPr>
        <w:t xml:space="preserve">The program was developed in cooperation of partners from both Poland and abroad, as well as support from Polish Institutes and local institutions. </w:t>
      </w:r>
      <w:r w:rsidRPr="2F4EECBD">
        <w:rPr>
          <w:rFonts w:ascii="Aptos" w:eastAsia="Times New Roman" w:hAnsi="Aptos" w:cs="Times New Roman"/>
          <w:highlight w:val="white"/>
        </w:rPr>
        <w:t xml:space="preserve">A detailed itinerary will be available from the beginning of January on a </w:t>
      </w:r>
      <w:hyperlink r:id="rId6">
        <w:r w:rsidRPr="2F4EECBD">
          <w:rPr>
            <w:rFonts w:ascii="Aptos" w:eastAsia="Times New Roman" w:hAnsi="Aptos" w:cs="Times New Roman"/>
            <w:b/>
            <w:bCs/>
            <w:color w:val="1155CC"/>
            <w:highlight w:val="white"/>
            <w:u w:val="single"/>
          </w:rPr>
          <w:t>dedicated website</w:t>
        </w:r>
      </w:hyperlink>
      <w:r w:rsidRPr="2F4EECBD">
        <w:rPr>
          <w:rFonts w:ascii="Aptos" w:eastAsia="Times New Roman" w:hAnsi="Aptos" w:cs="Times New Roman"/>
          <w:highlight w:val="white"/>
        </w:rPr>
        <w:t xml:space="preserve"> run by the Adam Mickiewicz Institute. Updates about the programme’s development </w:t>
      </w:r>
      <w:r w:rsidR="005135C3">
        <w:rPr>
          <w:rFonts w:ascii="Aptos" w:eastAsia="Times New Roman" w:hAnsi="Aptos" w:cs="Times New Roman"/>
          <w:highlight w:val="white"/>
        </w:rPr>
        <w:t>will be</w:t>
      </w:r>
      <w:r w:rsidRPr="2F4EECBD">
        <w:rPr>
          <w:rFonts w:ascii="Aptos" w:eastAsia="Times New Roman" w:hAnsi="Aptos" w:cs="Times New Roman"/>
          <w:highlight w:val="white"/>
        </w:rPr>
        <w:t xml:space="preserve"> regularly posted on the Institute’s social media accounts.</w:t>
      </w:r>
    </w:p>
    <w:p w14:paraId="0000000F" w14:textId="6CAF550F" w:rsidR="00E216D5" w:rsidRDefault="00671088" w:rsidP="2F4EECBD">
      <w:pPr>
        <w:jc w:val="both"/>
        <w:rPr>
          <w:rFonts w:ascii="Aptos" w:eastAsia="Times New Roman" w:hAnsi="Aptos" w:cs="Times New Roman"/>
        </w:rPr>
      </w:pPr>
      <w:r w:rsidRPr="2F4EECBD">
        <w:rPr>
          <w:rFonts w:ascii="Aptos" w:eastAsia="Times New Roman" w:hAnsi="Aptos" w:cs="Times New Roman"/>
        </w:rPr>
        <w:t xml:space="preserve">For more information, please see: </w:t>
      </w:r>
      <w:hyperlink r:id="rId7">
        <w:r w:rsidR="00434DBA" w:rsidRPr="2F4EECBD">
          <w:rPr>
            <w:rStyle w:val="Hipercze"/>
            <w:rFonts w:ascii="Aptos" w:eastAsia="Times New Roman" w:hAnsi="Aptos" w:cs="Times New Roman"/>
          </w:rPr>
          <w:t>www.iam.pl</w:t>
        </w:r>
      </w:hyperlink>
      <w:r w:rsidR="00434DBA" w:rsidRPr="2F4EECBD">
        <w:rPr>
          <w:rFonts w:ascii="Aptos" w:eastAsia="Times New Roman" w:hAnsi="Aptos" w:cs="Times New Roman"/>
        </w:rPr>
        <w:t xml:space="preserve"> </w:t>
      </w:r>
    </w:p>
    <w:p w14:paraId="6B16A89B" w14:textId="77777777" w:rsidR="00434DBA" w:rsidRPr="00BF4CDA" w:rsidRDefault="00434DBA" w:rsidP="2F4EECBD">
      <w:pPr>
        <w:jc w:val="both"/>
        <w:rPr>
          <w:rFonts w:ascii="Aptos" w:eastAsia="Times New Roman" w:hAnsi="Aptos" w:cs="Times New Roman"/>
        </w:rPr>
      </w:pPr>
    </w:p>
    <w:p w14:paraId="7BFCECAF" w14:textId="77777777" w:rsidR="00434DBA" w:rsidRDefault="00671088" w:rsidP="2F4EECBD">
      <w:pPr>
        <w:jc w:val="both"/>
        <w:rPr>
          <w:rFonts w:ascii="Aptos" w:eastAsia="Times New Roman" w:hAnsi="Aptos" w:cs="Times New Roman"/>
          <w:lang w:val="pl-PL"/>
        </w:rPr>
      </w:pPr>
      <w:r w:rsidRPr="2F4EECBD">
        <w:rPr>
          <w:rFonts w:ascii="Aptos" w:eastAsia="Times New Roman" w:hAnsi="Aptos" w:cs="Times New Roman"/>
          <w:b/>
          <w:bCs/>
          <w:lang w:val="pl-PL"/>
        </w:rPr>
        <w:t>Media contact:</w:t>
      </w:r>
      <w:r w:rsidRPr="2F4EECBD">
        <w:rPr>
          <w:rFonts w:ascii="Aptos" w:eastAsia="Times New Roman" w:hAnsi="Aptos" w:cs="Times New Roman"/>
          <w:lang w:val="pl-PL"/>
        </w:rPr>
        <w:t xml:space="preserve"> </w:t>
      </w:r>
    </w:p>
    <w:p w14:paraId="7338BF09" w14:textId="77777777" w:rsidR="00434DBA" w:rsidRDefault="00671088" w:rsidP="2F4EECBD">
      <w:pPr>
        <w:jc w:val="both"/>
        <w:rPr>
          <w:rFonts w:ascii="Aptos" w:eastAsia="Times New Roman" w:hAnsi="Aptos" w:cs="Times New Roman"/>
          <w:lang w:val="pl-PL"/>
        </w:rPr>
      </w:pPr>
      <w:r w:rsidRPr="2F4EECBD">
        <w:rPr>
          <w:rFonts w:ascii="Aptos" w:eastAsia="Times New Roman" w:hAnsi="Aptos" w:cs="Times New Roman"/>
          <w:lang w:val="pl-PL"/>
        </w:rPr>
        <w:t>Grzegorz Niemczyk,</w:t>
      </w:r>
    </w:p>
    <w:p w14:paraId="00000010" w14:textId="3764C2DA" w:rsidR="00E216D5" w:rsidRPr="00BF4CDA" w:rsidRDefault="00000000" w:rsidP="2F4EECBD">
      <w:pPr>
        <w:jc w:val="both"/>
        <w:rPr>
          <w:rFonts w:ascii="Aptos" w:eastAsia="Times New Roman" w:hAnsi="Aptos" w:cs="Times New Roman"/>
          <w:lang w:val="pl-PL"/>
        </w:rPr>
      </w:pPr>
      <w:hyperlink r:id="rId8">
        <w:r w:rsidR="00434DBA" w:rsidRPr="2F4EECBD">
          <w:rPr>
            <w:rStyle w:val="Hipercze"/>
            <w:rFonts w:ascii="Aptos" w:eastAsia="Times New Roman" w:hAnsi="Aptos" w:cs="Times New Roman"/>
            <w:lang w:val="pl-PL"/>
          </w:rPr>
          <w:t>gniemczyk@iam.pl</w:t>
        </w:r>
      </w:hyperlink>
      <w:r w:rsidR="00434DBA" w:rsidRPr="2F4EECBD">
        <w:rPr>
          <w:rFonts w:ascii="Aptos" w:eastAsia="Times New Roman" w:hAnsi="Aptos" w:cs="Times New Roman"/>
          <w:lang w:val="pl-PL"/>
        </w:rPr>
        <w:t xml:space="preserve"> </w:t>
      </w:r>
    </w:p>
    <w:p w14:paraId="61598913" w14:textId="2668685B" w:rsidR="00E216D5" w:rsidRPr="00BF4CDA" w:rsidRDefault="46F198AD" w:rsidP="2F4EECBD">
      <w:pPr>
        <w:jc w:val="both"/>
        <w:rPr>
          <w:rFonts w:ascii="Aptos" w:eastAsia="Aptos" w:hAnsi="Aptos" w:cs="Aptos"/>
          <w:color w:val="000000" w:themeColor="text1"/>
          <w:lang w:val="pl-PL"/>
        </w:rPr>
      </w:pPr>
      <w:r w:rsidRPr="2F4EECBD">
        <w:rPr>
          <w:rStyle w:val="eop"/>
          <w:rFonts w:ascii="Aptos" w:eastAsia="Aptos" w:hAnsi="Aptos" w:cs="Aptos"/>
          <w:color w:val="000000" w:themeColor="text1"/>
          <w:lang w:val="pl-PL"/>
        </w:rPr>
        <w:t>Phone: +48 797-143-521</w:t>
      </w:r>
    </w:p>
    <w:p w14:paraId="1B5023E9" w14:textId="4DCD71C9" w:rsidR="00E216D5" w:rsidRPr="00BF4CDA" w:rsidRDefault="00E216D5" w:rsidP="2F4EECBD">
      <w:pPr>
        <w:spacing w:line="360" w:lineRule="auto"/>
        <w:jc w:val="both"/>
        <w:rPr>
          <w:rFonts w:ascii="Aptos" w:eastAsia="Aptos" w:hAnsi="Aptos" w:cs="Aptos"/>
          <w:color w:val="000000" w:themeColor="text1"/>
          <w:lang w:val="pl-PL"/>
        </w:rPr>
      </w:pPr>
    </w:p>
    <w:p w14:paraId="00000011" w14:textId="48907749" w:rsidR="00E216D5" w:rsidRPr="00BF4CDA" w:rsidRDefault="00E216D5" w:rsidP="2F4EECBD">
      <w:pPr>
        <w:jc w:val="both"/>
        <w:rPr>
          <w:rFonts w:ascii="Aptos" w:eastAsia="Times New Roman" w:hAnsi="Aptos" w:cs="Times New Roman"/>
          <w:lang w:val="pl-PL"/>
        </w:rPr>
      </w:pPr>
    </w:p>
    <w:p w14:paraId="00000012" w14:textId="77777777" w:rsidR="00E216D5" w:rsidRPr="00BF4CDA" w:rsidRDefault="00E216D5" w:rsidP="2F4EECBD">
      <w:pPr>
        <w:jc w:val="both"/>
        <w:rPr>
          <w:rFonts w:ascii="Aptos" w:eastAsia="Times New Roman" w:hAnsi="Aptos" w:cs="Times New Roman"/>
          <w:lang w:val="pl-PL"/>
        </w:rPr>
      </w:pPr>
    </w:p>
    <w:sectPr w:rsidR="00E216D5" w:rsidRPr="00BF4CDA">
      <w:headerReference w:type="default" r:id="rId9"/>
      <w:footerReference w:type="default" r:id="rId10"/>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2D453" w14:textId="77777777" w:rsidR="00273602" w:rsidRDefault="00273602" w:rsidP="00671088">
      <w:pPr>
        <w:spacing w:line="240" w:lineRule="auto"/>
      </w:pPr>
      <w:r>
        <w:separator/>
      </w:r>
    </w:p>
  </w:endnote>
  <w:endnote w:type="continuationSeparator" w:id="0">
    <w:p w14:paraId="407563A0" w14:textId="77777777" w:rsidR="00273602" w:rsidRDefault="00273602" w:rsidP="006710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E4AD1" w14:textId="7A4B8639" w:rsidR="00671088" w:rsidRDefault="00671088">
    <w:pPr>
      <w:pStyle w:val="Stopka"/>
    </w:pPr>
    <w:r>
      <w:rPr>
        <w:noProof/>
      </w:rPr>
      <w:drawing>
        <wp:inline distT="0" distB="0" distL="0" distR="0" wp14:anchorId="04A551D1" wp14:editId="430D8F9E">
          <wp:extent cx="5755005" cy="353695"/>
          <wp:effectExtent l="0" t="0" r="0" b="8255"/>
          <wp:docPr id="143672355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35369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04258" w14:textId="77777777" w:rsidR="00273602" w:rsidRDefault="00273602" w:rsidP="00671088">
      <w:pPr>
        <w:spacing w:line="240" w:lineRule="auto"/>
      </w:pPr>
      <w:r>
        <w:separator/>
      </w:r>
    </w:p>
  </w:footnote>
  <w:footnote w:type="continuationSeparator" w:id="0">
    <w:p w14:paraId="2EF5E261" w14:textId="77777777" w:rsidR="00273602" w:rsidRDefault="00273602" w:rsidP="0067108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6B13" w14:textId="4CA61F0A" w:rsidR="00671088" w:rsidRDefault="00671088">
    <w:pPr>
      <w:pStyle w:val="Nagwek"/>
    </w:pPr>
    <w:r>
      <w:rPr>
        <w:noProof/>
      </w:rPr>
      <w:drawing>
        <wp:inline distT="0" distB="0" distL="0" distR="0" wp14:anchorId="5C8C5DD1" wp14:editId="3581B915">
          <wp:extent cx="2042160" cy="676910"/>
          <wp:effectExtent l="0" t="0" r="0" b="8890"/>
          <wp:docPr id="11428110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2160" cy="67691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6D5"/>
    <w:rsid w:val="001B4DCC"/>
    <w:rsid w:val="00273602"/>
    <w:rsid w:val="00434DBA"/>
    <w:rsid w:val="005135C3"/>
    <w:rsid w:val="0052389A"/>
    <w:rsid w:val="005615EB"/>
    <w:rsid w:val="00671088"/>
    <w:rsid w:val="007B1061"/>
    <w:rsid w:val="0080638C"/>
    <w:rsid w:val="00AD3740"/>
    <w:rsid w:val="00BF4CDA"/>
    <w:rsid w:val="00D33A09"/>
    <w:rsid w:val="00D734C9"/>
    <w:rsid w:val="00E216D5"/>
    <w:rsid w:val="00EC6077"/>
    <w:rsid w:val="00F22CE4"/>
    <w:rsid w:val="2F4EECBD"/>
    <w:rsid w:val="46F198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7942A9"/>
  <w15:docId w15:val="{67BA3DEE-704A-4AF5-8F6F-FF8BAEE53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GB"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sz w:val="20"/>
      <w:szCs w:val="20"/>
    </w:rPr>
  </w:style>
  <w:style w:type="character" w:styleId="Odwoaniedokomentarza">
    <w:name w:val="annotation reference"/>
    <w:basedOn w:val="Domylnaczcionkaakapitu"/>
    <w:uiPriority w:val="99"/>
    <w:semiHidden/>
    <w:unhideWhenUsed/>
    <w:rPr>
      <w:sz w:val="16"/>
      <w:szCs w:val="16"/>
    </w:rPr>
  </w:style>
  <w:style w:type="paragraph" w:styleId="Nagwek">
    <w:name w:val="header"/>
    <w:basedOn w:val="Normalny"/>
    <w:link w:val="NagwekZnak"/>
    <w:uiPriority w:val="99"/>
    <w:unhideWhenUsed/>
    <w:rsid w:val="00671088"/>
    <w:pPr>
      <w:tabs>
        <w:tab w:val="center" w:pos="4536"/>
        <w:tab w:val="right" w:pos="9072"/>
      </w:tabs>
      <w:spacing w:line="240" w:lineRule="auto"/>
    </w:pPr>
  </w:style>
  <w:style w:type="character" w:customStyle="1" w:styleId="NagwekZnak">
    <w:name w:val="Nagłówek Znak"/>
    <w:basedOn w:val="Domylnaczcionkaakapitu"/>
    <w:link w:val="Nagwek"/>
    <w:uiPriority w:val="99"/>
    <w:rsid w:val="00671088"/>
  </w:style>
  <w:style w:type="paragraph" w:styleId="Stopka">
    <w:name w:val="footer"/>
    <w:basedOn w:val="Normalny"/>
    <w:link w:val="StopkaZnak"/>
    <w:uiPriority w:val="99"/>
    <w:unhideWhenUsed/>
    <w:rsid w:val="00671088"/>
    <w:pPr>
      <w:tabs>
        <w:tab w:val="center" w:pos="4536"/>
        <w:tab w:val="right" w:pos="9072"/>
      </w:tabs>
      <w:spacing w:line="240" w:lineRule="auto"/>
    </w:pPr>
  </w:style>
  <w:style w:type="character" w:customStyle="1" w:styleId="StopkaZnak">
    <w:name w:val="Stopka Znak"/>
    <w:basedOn w:val="Domylnaczcionkaakapitu"/>
    <w:link w:val="Stopka"/>
    <w:uiPriority w:val="99"/>
    <w:rsid w:val="00671088"/>
  </w:style>
  <w:style w:type="character" w:styleId="Hipercze">
    <w:name w:val="Hyperlink"/>
    <w:basedOn w:val="Domylnaczcionkaakapitu"/>
    <w:uiPriority w:val="99"/>
    <w:unhideWhenUsed/>
    <w:rsid w:val="00434DBA"/>
    <w:rPr>
      <w:color w:val="0000FF" w:themeColor="hyperlink"/>
      <w:u w:val="single"/>
    </w:rPr>
  </w:style>
  <w:style w:type="character" w:styleId="Nierozpoznanawzmianka">
    <w:name w:val="Unresolved Mention"/>
    <w:basedOn w:val="Domylnaczcionkaakapitu"/>
    <w:uiPriority w:val="99"/>
    <w:semiHidden/>
    <w:unhideWhenUsed/>
    <w:rsid w:val="00434DBA"/>
    <w:rPr>
      <w:color w:val="605E5C"/>
      <w:shd w:val="clear" w:color="auto" w:fill="E1DFDD"/>
    </w:rPr>
  </w:style>
  <w:style w:type="character" w:customStyle="1" w:styleId="eop">
    <w:name w:val="eop"/>
    <w:basedOn w:val="Domylnaczcionkaakapitu"/>
    <w:uiPriority w:val="1"/>
    <w:rsid w:val="2F4EECBD"/>
    <w:rPr>
      <w:rFonts w:ascii="Calibri" w:eastAsia="Calibri" w:hAnsi="Calibri"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gniemczyk@iam.pl" TargetMode="External"/><Relationship Id="rId3" Type="http://schemas.openxmlformats.org/officeDocument/2006/relationships/webSettings" Target="webSettings.xml"/><Relationship Id="rId7" Type="http://schemas.openxmlformats.org/officeDocument/2006/relationships/hyperlink" Target="http://www.iam.pl"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oland2025eu.culture.pl/"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1016</Words>
  <Characters>6097</Characters>
  <Application>Microsoft Office Word</Application>
  <DocSecurity>0</DocSecurity>
  <Lines>50</Lines>
  <Paragraphs>14</Paragraphs>
  <ScaleCrop>false</ScaleCrop>
  <Company/>
  <LinksUpToDate>false</LinksUpToDate>
  <CharactersWithSpaces>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Laskowska</dc:creator>
  <cp:lastModifiedBy>Joanna Andruszko</cp:lastModifiedBy>
  <cp:revision>11</cp:revision>
  <dcterms:created xsi:type="dcterms:W3CDTF">2024-12-12T15:08:00Z</dcterms:created>
  <dcterms:modified xsi:type="dcterms:W3CDTF">2024-12-13T06:56:00Z</dcterms:modified>
</cp:coreProperties>
</file>